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22237" w14:textId="77777777" w:rsidR="00680658" w:rsidRPr="00AA2D21" w:rsidRDefault="00680658" w:rsidP="00680658">
      <w:pPr>
        <w:pStyle w:val="Heading1"/>
        <w:rPr>
          <w:rFonts w:ascii="Times New Roman" w:eastAsia="Calibri" w:hAnsi="Times New Roman" w:cs="Times New Roman"/>
          <w:sz w:val="22"/>
          <w:szCs w:val="22"/>
        </w:rPr>
      </w:pPr>
      <w:bookmarkStart w:id="0" w:name="_Toc118970203"/>
      <w:r w:rsidRPr="00AA2D21">
        <w:rPr>
          <w:rFonts w:ascii="Times New Roman" w:eastAsia="Calibri" w:hAnsi="Times New Roman" w:cs="Times New Roman"/>
          <w:sz w:val="22"/>
          <w:szCs w:val="22"/>
        </w:rPr>
        <w:t>Letter of Invitation</w:t>
      </w:r>
      <w:bookmarkEnd w:id="0"/>
      <w:r w:rsidRPr="00AA2D21">
        <w:rPr>
          <w:rFonts w:ascii="Times New Roman" w:eastAsia="Calibri" w:hAnsi="Times New Roman" w:cs="Times New Roman"/>
          <w:sz w:val="22"/>
          <w:szCs w:val="22"/>
        </w:rPr>
        <w:t xml:space="preserve"> </w:t>
      </w:r>
    </w:p>
    <w:p w14:paraId="7F213792" w14:textId="77777777" w:rsidR="00251218" w:rsidRPr="00AA2D21" w:rsidRDefault="00251218" w:rsidP="00251218">
      <w:pPr>
        <w:rPr>
          <w:rFonts w:ascii="Times New Roman" w:hAnsi="Times New Roman" w:cs="Times New Roman"/>
          <w:lang w:val="bg-BG"/>
        </w:rPr>
      </w:pPr>
    </w:p>
    <w:p w14:paraId="40377664" w14:textId="1945491A" w:rsidR="00680658" w:rsidRPr="00AA2D21" w:rsidRDefault="00F14893" w:rsidP="00680658">
      <w:pPr>
        <w:spacing w:after="0"/>
        <w:rPr>
          <w:rFonts w:ascii="Times New Roman" w:eastAsia="Times New Roman" w:hAnsi="Times New Roman" w:cs="Times New Roman"/>
          <w:b/>
          <w:bCs/>
        </w:rPr>
      </w:pPr>
      <w:r w:rsidRPr="00AA2D21">
        <w:rPr>
          <w:rFonts w:ascii="Times New Roman" w:eastAsia="Times New Roman" w:hAnsi="Times New Roman" w:cs="Times New Roman"/>
          <w:b/>
          <w:bCs/>
          <w:lang w:val="en-GB"/>
        </w:rPr>
        <w:t>Client</w:t>
      </w:r>
      <w:r w:rsidR="00680658" w:rsidRPr="00AA2D21">
        <w:rPr>
          <w:rFonts w:ascii="Times New Roman" w:eastAsia="Times New Roman" w:hAnsi="Times New Roman" w:cs="Times New Roman"/>
          <w:b/>
          <w:bCs/>
          <w:lang w:val="en-GB"/>
        </w:rPr>
        <w:t xml:space="preserve">: </w:t>
      </w:r>
      <w:r w:rsidR="00680658" w:rsidRPr="00AA2D21">
        <w:rPr>
          <w:rFonts w:ascii="Times New Roman" w:eastAsia="Times New Roman" w:hAnsi="Times New Roman" w:cs="Times New Roman"/>
          <w:b/>
          <w:bCs/>
        </w:rPr>
        <w:t>ContourGlobal Hydro Cascade CJSC</w:t>
      </w:r>
    </w:p>
    <w:p w14:paraId="377FC529" w14:textId="77777777" w:rsidR="00134884" w:rsidRPr="00AA2D21" w:rsidRDefault="00134884" w:rsidP="000504CA">
      <w:pPr>
        <w:spacing w:after="0"/>
        <w:jc w:val="both"/>
        <w:rPr>
          <w:rFonts w:ascii="Times New Roman" w:eastAsia="Times New Roman" w:hAnsi="Times New Roman" w:cs="Times New Roman"/>
          <w:i/>
          <w:iCs/>
          <w:lang w:val="en-GB"/>
        </w:rPr>
      </w:pPr>
    </w:p>
    <w:p w14:paraId="14C4FE1E" w14:textId="5E73C9FE" w:rsidR="00963489" w:rsidRPr="00AA2D21" w:rsidRDefault="7B081936" w:rsidP="00963489">
      <w:pPr>
        <w:spacing w:after="0"/>
        <w:jc w:val="both"/>
        <w:rPr>
          <w:rFonts w:ascii="Times New Roman" w:eastAsia="Times New Roman" w:hAnsi="Times New Roman" w:cs="Times New Roman"/>
        </w:rPr>
      </w:pPr>
      <w:r w:rsidRPr="00AA2D21">
        <w:rPr>
          <w:rFonts w:ascii="Times New Roman" w:eastAsia="Times New Roman" w:hAnsi="Times New Roman" w:cs="Times New Roman"/>
        </w:rPr>
        <w:t xml:space="preserve">“ContourGlobal Hydro Cascade" CJSC (hereinafter referred to as "the Client") invites bidders to submit proposals for the procurement of </w:t>
      </w:r>
      <w:r w:rsidR="00186CB7">
        <w:rPr>
          <w:rFonts w:ascii="Times New Roman" w:eastAsia="Times New Roman" w:hAnsi="Times New Roman" w:cs="Times New Roman"/>
        </w:rPr>
        <w:t>Works</w:t>
      </w:r>
      <w:r w:rsidR="00186CB7" w:rsidRPr="00AA2D21">
        <w:rPr>
          <w:rFonts w:ascii="Times New Roman" w:eastAsia="Times New Roman" w:hAnsi="Times New Roman" w:cs="Times New Roman"/>
        </w:rPr>
        <w:t xml:space="preserve"> </w:t>
      </w:r>
      <w:r w:rsidRPr="00AA2D21">
        <w:rPr>
          <w:rFonts w:ascii="Times New Roman" w:eastAsia="Times New Roman" w:hAnsi="Times New Roman" w:cs="Times New Roman"/>
        </w:rPr>
        <w:t xml:space="preserve">for the </w:t>
      </w:r>
      <w:r w:rsidRPr="00AA2D21">
        <w:rPr>
          <w:rFonts w:ascii="Times New Roman" w:eastAsia="Times New Roman" w:hAnsi="Times New Roman" w:cs="Times New Roman"/>
          <w:b/>
          <w:bCs/>
        </w:rPr>
        <w:t>"Design and cost estimate for the Rehabilitation of the Cleaning System of the Tolors Reservoir Grating."</w:t>
      </w:r>
      <w:r w:rsidRPr="00AA2D21">
        <w:rPr>
          <w:rFonts w:ascii="Times New Roman" w:eastAsia="Times New Roman" w:hAnsi="Times New Roman" w:cs="Times New Roman"/>
        </w:rPr>
        <w:t xml:space="preserve"> The procurement will be conducted through a Request for Quotation (RFQ) process.'</w:t>
      </w:r>
    </w:p>
    <w:p w14:paraId="64AEA1E5" w14:textId="77777777" w:rsidR="00472797" w:rsidRPr="00AA2D21" w:rsidRDefault="00472797" w:rsidP="000504CA">
      <w:pPr>
        <w:spacing w:after="0"/>
        <w:jc w:val="both"/>
        <w:rPr>
          <w:rFonts w:ascii="Times New Roman" w:eastAsia="Times New Roman" w:hAnsi="Times New Roman" w:cs="Times New Roman"/>
          <w:i/>
          <w:iCs/>
        </w:rPr>
      </w:pPr>
    </w:p>
    <w:p w14:paraId="7CDA3015" w14:textId="7D0E9847" w:rsidR="00680658" w:rsidRPr="00AA2D21" w:rsidRDefault="00A93CB9" w:rsidP="006806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en-GB"/>
        </w:rPr>
      </w:pPr>
      <w:r w:rsidRPr="00AA2D21">
        <w:rPr>
          <w:rFonts w:ascii="Times New Roman" w:eastAsia="Times New Roman" w:hAnsi="Times New Roman" w:cs="Times New Roman"/>
          <w:b/>
          <w:bCs/>
          <w:lang w:val="en-GB"/>
        </w:rPr>
        <w:t xml:space="preserve">RFQ open tender </w:t>
      </w:r>
      <w:r w:rsidR="00680658" w:rsidRPr="00AA2D21">
        <w:rPr>
          <w:rFonts w:ascii="Times New Roman" w:eastAsia="Times New Roman" w:hAnsi="Times New Roman" w:cs="Times New Roman"/>
          <w:b/>
          <w:bCs/>
          <w:lang w:val="en-GB"/>
        </w:rPr>
        <w:t xml:space="preserve">reference number: CGHC </w:t>
      </w:r>
      <w:r w:rsidR="001131C8" w:rsidRPr="00AA2D21">
        <w:rPr>
          <w:rFonts w:ascii="Times New Roman" w:eastAsia="Times New Roman" w:hAnsi="Times New Roman" w:cs="Times New Roman"/>
          <w:b/>
          <w:bCs/>
          <w:lang w:val="en-GB"/>
        </w:rPr>
        <w:t>02/25</w:t>
      </w:r>
      <w:r w:rsidR="00680658" w:rsidRPr="00AA2D21">
        <w:rPr>
          <w:rFonts w:ascii="Times New Roman" w:eastAsia="Times New Roman" w:hAnsi="Times New Roman" w:cs="Times New Roman"/>
          <w:b/>
          <w:bCs/>
          <w:lang w:val="en-GB"/>
        </w:rPr>
        <w:t xml:space="preserve"> </w:t>
      </w:r>
    </w:p>
    <w:p w14:paraId="5973A112" w14:textId="77777777" w:rsidR="00680658" w:rsidRPr="00AA2D21" w:rsidRDefault="00680658" w:rsidP="00680658">
      <w:pPr>
        <w:spacing w:after="0" w:line="240" w:lineRule="auto"/>
        <w:jc w:val="both"/>
        <w:rPr>
          <w:rFonts w:ascii="Times New Roman" w:hAnsi="Times New Roman" w:cs="Times New Roman"/>
          <w:lang w:val="en-GB"/>
        </w:rPr>
      </w:pPr>
      <w:r w:rsidRPr="00AA2D21">
        <w:rPr>
          <w:rFonts w:ascii="Times New Roman" w:hAnsi="Times New Roman" w:cs="Times New Roman"/>
          <w:b/>
          <w:lang w:val="en-GB"/>
        </w:rPr>
        <w:t xml:space="preserve">Country: </w:t>
      </w:r>
      <w:r w:rsidRPr="00AA2D21">
        <w:rPr>
          <w:rFonts w:ascii="Times New Roman" w:hAnsi="Times New Roman" w:cs="Times New Roman"/>
          <w:lang w:val="en-GB"/>
        </w:rPr>
        <w:t>Armenia</w:t>
      </w:r>
    </w:p>
    <w:p w14:paraId="43F70ABA" w14:textId="658716D7" w:rsidR="00680658" w:rsidRPr="00AA2D21" w:rsidRDefault="00680658" w:rsidP="00680658">
      <w:pPr>
        <w:spacing w:before="60" w:after="0" w:line="240" w:lineRule="auto"/>
        <w:rPr>
          <w:rFonts w:ascii="Times New Roman" w:hAnsi="Times New Roman" w:cs="Times New Roman"/>
          <w:color w:val="000000"/>
          <w:spacing w:val="-2"/>
        </w:rPr>
      </w:pPr>
      <w:r w:rsidRPr="00AA2D21">
        <w:rPr>
          <w:rFonts w:ascii="Times New Roman" w:hAnsi="Times New Roman" w:cs="Times New Roman"/>
          <w:b/>
          <w:lang w:val="en-GB"/>
        </w:rPr>
        <w:t>Issued on:</w:t>
      </w:r>
      <w:r w:rsidRPr="00AA2D21">
        <w:rPr>
          <w:rFonts w:ascii="Times New Roman" w:hAnsi="Times New Roman" w:cs="Times New Roman"/>
          <w:shd w:val="clear" w:color="auto" w:fill="FFFFFF" w:themeFill="background1"/>
        </w:rPr>
        <w:t xml:space="preserve"> </w:t>
      </w:r>
      <w:r w:rsidR="0027767A" w:rsidRPr="00AA2D21">
        <w:rPr>
          <w:rFonts w:ascii="Times New Roman" w:hAnsi="Times New Roman" w:cs="Times New Roman"/>
          <w:shd w:val="clear" w:color="auto" w:fill="FFFFFF" w:themeFill="background1"/>
        </w:rPr>
        <w:t>2</w:t>
      </w:r>
      <w:r w:rsidR="0027767A">
        <w:rPr>
          <w:rFonts w:ascii="Times New Roman" w:hAnsi="Times New Roman" w:cs="Times New Roman"/>
          <w:shd w:val="clear" w:color="auto" w:fill="FFFFFF" w:themeFill="background1"/>
        </w:rPr>
        <w:t>1</w:t>
      </w:r>
      <w:r w:rsidR="0027767A" w:rsidRPr="00AA2D21">
        <w:rPr>
          <w:rFonts w:ascii="Times New Roman" w:hAnsi="Times New Roman" w:cs="Times New Roman"/>
          <w:shd w:val="clear" w:color="auto" w:fill="FFFFFF" w:themeFill="background1"/>
        </w:rPr>
        <w:t xml:space="preserve"> </w:t>
      </w:r>
      <w:r w:rsidR="001131C8" w:rsidRPr="00AA2D21">
        <w:rPr>
          <w:rFonts w:ascii="Times New Roman" w:hAnsi="Times New Roman" w:cs="Times New Roman"/>
          <w:shd w:val="clear" w:color="auto" w:fill="FFFFFF" w:themeFill="background1"/>
        </w:rPr>
        <w:t xml:space="preserve">February </w:t>
      </w:r>
      <w:r w:rsidR="00CB096A" w:rsidRPr="00AA2D21">
        <w:rPr>
          <w:rFonts w:ascii="Times New Roman" w:hAnsi="Times New Roman" w:cs="Times New Roman"/>
          <w:shd w:val="clear" w:color="auto" w:fill="FFFFFF" w:themeFill="background1"/>
        </w:rPr>
        <w:t>202</w:t>
      </w:r>
      <w:r w:rsidR="001131C8" w:rsidRPr="00AA2D21">
        <w:rPr>
          <w:rFonts w:ascii="Times New Roman" w:hAnsi="Times New Roman" w:cs="Times New Roman"/>
          <w:shd w:val="clear" w:color="auto" w:fill="FFFFFF" w:themeFill="background1"/>
        </w:rPr>
        <w:t>5</w:t>
      </w:r>
    </w:p>
    <w:p w14:paraId="77635D94" w14:textId="77777777" w:rsidR="00680658" w:rsidRPr="00AA2D21" w:rsidRDefault="00680658" w:rsidP="00680658">
      <w:pPr>
        <w:pStyle w:val="EndnoteText"/>
        <w:numPr>
          <w:ilvl w:val="12"/>
          <w:numId w:val="0"/>
        </w:numPr>
        <w:tabs>
          <w:tab w:val="clear" w:pos="432"/>
          <w:tab w:val="left" w:pos="720"/>
        </w:tabs>
        <w:spacing w:before="0" w:after="120"/>
        <w:rPr>
          <w:sz w:val="22"/>
          <w:szCs w:val="22"/>
          <w:lang w:val="en-GB"/>
        </w:rPr>
      </w:pPr>
    </w:p>
    <w:p w14:paraId="46504C67" w14:textId="2B869B8E" w:rsidR="00963489" w:rsidRPr="00AA2D21" w:rsidRDefault="00963489" w:rsidP="00963489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120"/>
        <w:jc w:val="both"/>
        <w:rPr>
          <w:rFonts w:ascii="Times New Roman" w:hAnsi="Times New Roman" w:cs="Times New Roman"/>
          <w:color w:val="000000" w:themeColor="text1"/>
        </w:rPr>
      </w:pPr>
      <w:r w:rsidRPr="00AA2D21">
        <w:rPr>
          <w:rFonts w:ascii="Times New Roman" w:hAnsi="Times New Roman" w:cs="Times New Roman"/>
          <w:b/>
          <w:bCs/>
          <w:color w:val="000000" w:themeColor="text1"/>
        </w:rPr>
        <w:t>Dear Participant,</w:t>
      </w:r>
    </w:p>
    <w:p w14:paraId="118FD5D3" w14:textId="64B672C9" w:rsidR="00963489" w:rsidRPr="00AA2D21" w:rsidRDefault="7B081936" w:rsidP="14D70888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120"/>
        <w:jc w:val="both"/>
        <w:rPr>
          <w:rFonts w:ascii="Times New Roman" w:hAnsi="Times New Roman" w:cs="Times New Roman"/>
          <w:color w:val="000000" w:themeColor="text1"/>
        </w:rPr>
      </w:pPr>
      <w:r w:rsidRPr="00AA2D21">
        <w:rPr>
          <w:rFonts w:ascii="Times New Roman" w:hAnsi="Times New Roman" w:cs="Times New Roman"/>
          <w:color w:val="000000" w:themeColor="text1"/>
        </w:rPr>
        <w:t xml:space="preserve">ContourGlobal Hydro Cascade CJSC (the "Client"), a </w:t>
      </w:r>
      <w:hyperlink r:id="rId7">
        <w:r w:rsidRPr="00AA2D21">
          <w:rPr>
            <w:rStyle w:val="Hyperlink"/>
            <w:rFonts w:ascii="Times New Roman" w:eastAsia="Times New Roman" w:hAnsi="Times New Roman" w:cs="Times New Roman"/>
            <w:lang w:val="en-GB"/>
          </w:rPr>
          <w:t>ContourGlobal</w:t>
        </w:r>
      </w:hyperlink>
      <w:r w:rsidRPr="00AA2D21">
        <w:rPr>
          <w:rFonts w:ascii="Times New Roman" w:hAnsi="Times New Roman" w:cs="Times New Roman"/>
          <w:color w:val="000000" w:themeColor="text1"/>
        </w:rPr>
        <w:t xml:space="preserve"> company, invites proposals for the selection of an experienced supplier to carry out the </w:t>
      </w:r>
      <w:r w:rsidRPr="00AA2D21">
        <w:rPr>
          <w:rFonts w:ascii="Times New Roman" w:eastAsia="Times New Roman" w:hAnsi="Times New Roman" w:cs="Times New Roman"/>
          <w:b/>
          <w:bCs/>
        </w:rPr>
        <w:t xml:space="preserve"> Design and cost estimate for the Rehabilitation of the Cleaning System of the Tolors Reservoir Grating</w:t>
      </w:r>
      <w:r w:rsidRPr="00AA2D21">
        <w:rPr>
          <w:rFonts w:ascii="Times New Roman" w:hAnsi="Times New Roman" w:cs="Times New Roman"/>
          <w:color w:val="000000" w:themeColor="text1"/>
        </w:rPr>
        <w:t xml:space="preserve"> for ContourGlobal Hydro Cascade CJSC. </w:t>
      </w:r>
    </w:p>
    <w:p w14:paraId="560AC14A" w14:textId="77777777" w:rsidR="00963489" w:rsidRPr="00AA2D21" w:rsidRDefault="00963489" w:rsidP="00963489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120"/>
        <w:jc w:val="both"/>
        <w:rPr>
          <w:rFonts w:ascii="Times New Roman" w:hAnsi="Times New Roman" w:cs="Times New Roman"/>
          <w:color w:val="000000" w:themeColor="text1"/>
        </w:rPr>
      </w:pPr>
      <w:r w:rsidRPr="00AA2D21">
        <w:rPr>
          <w:rFonts w:ascii="Times New Roman" w:hAnsi="Times New Roman" w:cs="Times New Roman"/>
          <w:color w:val="000000" w:themeColor="text1"/>
        </w:rPr>
        <w:t>Bidders must submit their proposals electronically using the designated email addresses.</w:t>
      </w:r>
    </w:p>
    <w:p w14:paraId="7E5015D3" w14:textId="0A48233C" w:rsidR="00F14893" w:rsidRPr="00AA2D21" w:rsidRDefault="00FB02D5" w:rsidP="00FB02D5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/>
        <w:jc w:val="both"/>
        <w:rPr>
          <w:rFonts w:ascii="Times New Roman" w:hAnsi="Times New Roman" w:cs="Times New Roman"/>
          <w:lang w:val="en-GB"/>
        </w:rPr>
      </w:pPr>
      <w:hyperlink r:id="rId8" w:history="1">
        <w:r w:rsidRPr="00AA2D21">
          <w:rPr>
            <w:rStyle w:val="Hyperlink"/>
            <w:rFonts w:ascii="Times New Roman" w:hAnsi="Times New Roman" w:cs="Times New Roman"/>
            <w:lang w:val="en-GB"/>
          </w:rPr>
          <w:t>aram.melkumyan@contourglobal.com</w:t>
        </w:r>
      </w:hyperlink>
    </w:p>
    <w:p w14:paraId="61624AB8" w14:textId="6C678FAF" w:rsidR="00F14893" w:rsidRPr="00AA2D21" w:rsidRDefault="00FB02D5" w:rsidP="00FB02D5">
      <w:pPr>
        <w:spacing w:after="0"/>
        <w:ind w:right="219"/>
        <w:rPr>
          <w:rStyle w:val="Hyperlink"/>
          <w:rFonts w:ascii="Times New Roman" w:hAnsi="Times New Roman" w:cs="Times New Roman"/>
          <w:lang w:val="hy-AM"/>
        </w:rPr>
      </w:pPr>
      <w:hyperlink r:id="rId9" w:history="1">
        <w:r w:rsidRPr="00AA2D21">
          <w:rPr>
            <w:rStyle w:val="Hyperlink"/>
            <w:rFonts w:ascii="Times New Roman" w:hAnsi="Times New Roman" w:cs="Times New Roman"/>
            <w:lang w:val="hy-AM"/>
          </w:rPr>
          <w:t>arevik.nikolayan@contourglobal.com</w:t>
        </w:r>
      </w:hyperlink>
    </w:p>
    <w:p w14:paraId="613D57CB" w14:textId="77777777" w:rsidR="00FB02D5" w:rsidRPr="00AA2D21" w:rsidRDefault="00FB02D5" w:rsidP="00FB02D5">
      <w:pPr>
        <w:spacing w:after="0"/>
        <w:ind w:right="219"/>
        <w:rPr>
          <w:rFonts w:ascii="Times New Roman" w:hAnsi="Times New Roman" w:cs="Times New Roman"/>
          <w:shd w:val="clear" w:color="auto" w:fill="FFFFFF"/>
          <w:lang w:val="hy-AM"/>
        </w:rPr>
      </w:pPr>
    </w:p>
    <w:p w14:paraId="42B809C3" w14:textId="3F411396" w:rsidR="00CB096A" w:rsidRPr="0027767A" w:rsidRDefault="0027767A" w:rsidP="0027767A">
      <w:pPr>
        <w:pStyle w:val="ListParagraph"/>
        <w:numPr>
          <w:ilvl w:val="0"/>
          <w:numId w:val="1"/>
        </w:num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120"/>
        <w:rPr>
          <w:rFonts w:eastAsiaTheme="minorEastAsia"/>
          <w:color w:val="000000" w:themeColor="text1"/>
          <w:sz w:val="22"/>
          <w:szCs w:val="22"/>
          <w:lang w:val="en-GB"/>
        </w:rPr>
      </w:pPr>
      <w:r w:rsidRPr="0027767A">
        <w:rPr>
          <w:rFonts w:eastAsiaTheme="minorEastAsia"/>
          <w:color w:val="000000" w:themeColor="text1"/>
          <w:sz w:val="22"/>
          <w:szCs w:val="22"/>
        </w:rPr>
        <w:t>The selected participant will be determined based on the principle of giving preference to those who have experience in similar projects in the past two years, with a minimum value of 5,000,000 AMD (five million), excluding VAT, and who have submitted the lowest price. A contract will be signed with this participant after they pass compliance and risk assessments in accordance with the company's internal policies and obtain the necessary internal approvals.</w:t>
      </w:r>
    </w:p>
    <w:p w14:paraId="0D975811" w14:textId="77777777" w:rsidR="0027767A" w:rsidRPr="00AA2D21" w:rsidRDefault="0027767A" w:rsidP="0027767A">
      <w:pPr>
        <w:pStyle w:val="ListParagraph"/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120"/>
        <w:rPr>
          <w:rFonts w:eastAsiaTheme="minorEastAsia"/>
          <w:color w:val="000000" w:themeColor="text1"/>
          <w:sz w:val="22"/>
          <w:szCs w:val="22"/>
          <w:lang w:val="en-GB"/>
        </w:rPr>
      </w:pPr>
    </w:p>
    <w:p w14:paraId="5CB895C6" w14:textId="0DEF1C4D" w:rsidR="00680658" w:rsidRPr="00AA2D21" w:rsidRDefault="0096319C" w:rsidP="00F14893">
      <w:pPr>
        <w:pStyle w:val="ListParagraph"/>
        <w:numPr>
          <w:ilvl w:val="0"/>
          <w:numId w:val="1"/>
        </w:num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120"/>
        <w:rPr>
          <w:rFonts w:eastAsiaTheme="minorEastAsia"/>
          <w:color w:val="000000" w:themeColor="text1"/>
          <w:sz w:val="22"/>
          <w:szCs w:val="22"/>
          <w:lang w:val="en-GB"/>
        </w:rPr>
      </w:pPr>
      <w:r w:rsidRPr="00AA2D21">
        <w:rPr>
          <w:color w:val="000000" w:themeColor="text1"/>
          <w:sz w:val="22"/>
          <w:szCs w:val="22"/>
        </w:rPr>
        <w:t>The duration for the implementation of the design and the submission of the report is 30 days, starting from the moment of the bilateral signing of the contract.</w:t>
      </w:r>
      <w:r w:rsidR="00680658" w:rsidRPr="00AA2D21">
        <w:rPr>
          <w:color w:val="000000" w:themeColor="text1"/>
          <w:sz w:val="22"/>
          <w:szCs w:val="22"/>
          <w:lang w:val="en-GB"/>
        </w:rPr>
        <w:t xml:space="preserve"> </w:t>
      </w:r>
    </w:p>
    <w:p w14:paraId="7D85FBE5" w14:textId="77777777" w:rsidR="00F14893" w:rsidRPr="00AA2D21" w:rsidRDefault="00F14893" w:rsidP="00F14893">
      <w:pPr>
        <w:pStyle w:val="ListParagraph"/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120"/>
        <w:rPr>
          <w:rFonts w:eastAsiaTheme="minorEastAsia"/>
          <w:color w:val="000000" w:themeColor="text1"/>
          <w:sz w:val="22"/>
          <w:szCs w:val="22"/>
          <w:lang w:val="en-GB"/>
        </w:rPr>
      </w:pPr>
    </w:p>
    <w:p w14:paraId="0B3F5797" w14:textId="2962FBD9" w:rsidR="00680658" w:rsidRPr="00AA2D21" w:rsidRDefault="00680658" w:rsidP="004C3E38">
      <w:pPr>
        <w:pStyle w:val="ListParagraph"/>
        <w:numPr>
          <w:ilvl w:val="0"/>
          <w:numId w:val="1"/>
        </w:numPr>
        <w:rPr>
          <w:sz w:val="22"/>
          <w:szCs w:val="22"/>
        </w:rPr>
      </w:pPr>
      <w:bookmarkStart w:id="1" w:name="_Hlk97194835"/>
      <w:r w:rsidRPr="00AA2D21">
        <w:rPr>
          <w:color w:val="000000" w:themeColor="text1"/>
          <w:sz w:val="22"/>
          <w:szCs w:val="22"/>
          <w:lang w:val="en-GB"/>
        </w:rPr>
        <w:t>The deadline for Proposals submission is 1</w:t>
      </w:r>
      <w:r w:rsidR="00F14893" w:rsidRPr="00AA2D21">
        <w:rPr>
          <w:color w:val="000000" w:themeColor="text1"/>
          <w:sz w:val="22"/>
          <w:szCs w:val="22"/>
          <w:lang w:val="en-GB"/>
        </w:rPr>
        <w:t>6</w:t>
      </w:r>
      <w:r w:rsidRPr="00AA2D21">
        <w:rPr>
          <w:color w:val="000000" w:themeColor="text1"/>
          <w:sz w:val="22"/>
          <w:szCs w:val="22"/>
          <w:lang w:val="en-GB"/>
        </w:rPr>
        <w:t>:00</w:t>
      </w:r>
      <w:r w:rsidRPr="00AA2D21">
        <w:rPr>
          <w:sz w:val="22"/>
          <w:szCs w:val="22"/>
          <w:lang w:val="en-GB"/>
        </w:rPr>
        <w:t xml:space="preserve"> hours Yerevan time on </w:t>
      </w:r>
      <w:r w:rsidR="001131C8" w:rsidRPr="00AA2D21">
        <w:rPr>
          <w:sz w:val="22"/>
          <w:szCs w:val="22"/>
        </w:rPr>
        <w:t>6</w:t>
      </w:r>
      <w:r w:rsidR="001131C8" w:rsidRPr="00AA2D21">
        <w:rPr>
          <w:sz w:val="22"/>
          <w:szCs w:val="22"/>
          <w:vertAlign w:val="superscript"/>
        </w:rPr>
        <w:t xml:space="preserve">th </w:t>
      </w:r>
      <w:r w:rsidR="004571D8" w:rsidRPr="00AA2D21">
        <w:rPr>
          <w:sz w:val="22"/>
          <w:szCs w:val="22"/>
        </w:rPr>
        <w:t>M</w:t>
      </w:r>
      <w:r w:rsidR="001131C8" w:rsidRPr="00AA2D21">
        <w:rPr>
          <w:sz w:val="22"/>
          <w:szCs w:val="22"/>
        </w:rPr>
        <w:t>arch</w:t>
      </w:r>
      <w:r w:rsidR="00974145" w:rsidRPr="00AA2D21">
        <w:rPr>
          <w:sz w:val="22"/>
          <w:szCs w:val="22"/>
        </w:rPr>
        <w:t xml:space="preserve"> </w:t>
      </w:r>
      <w:r w:rsidRPr="00AA2D21">
        <w:rPr>
          <w:sz w:val="22"/>
          <w:szCs w:val="22"/>
          <w:lang w:val="en-GB"/>
        </w:rPr>
        <w:t>202</w:t>
      </w:r>
      <w:r w:rsidR="001131C8" w:rsidRPr="00AA2D21">
        <w:rPr>
          <w:sz w:val="22"/>
          <w:szCs w:val="22"/>
          <w:lang w:val="en-GB"/>
        </w:rPr>
        <w:t>5</w:t>
      </w:r>
      <w:r w:rsidRPr="00AA2D21">
        <w:rPr>
          <w:i/>
          <w:iCs/>
          <w:sz w:val="22"/>
          <w:szCs w:val="22"/>
          <w:lang w:val="en-GB"/>
        </w:rPr>
        <w:t>.</w:t>
      </w:r>
      <w:r w:rsidRPr="00AA2D21">
        <w:rPr>
          <w:sz w:val="22"/>
          <w:szCs w:val="22"/>
          <w:vertAlign w:val="superscript"/>
          <w:lang w:val="en-GB"/>
        </w:rPr>
        <w:t xml:space="preserve">  </w:t>
      </w:r>
      <w:bookmarkEnd w:id="1"/>
      <w:r w:rsidRPr="00AA2D21">
        <w:rPr>
          <w:color w:val="000000" w:themeColor="text1"/>
          <w:sz w:val="22"/>
          <w:szCs w:val="22"/>
          <w:lang w:val="en-GB"/>
        </w:rPr>
        <w:t xml:space="preserve">Interested companies may obtain further information and clarifications by submitting a written request to procurement </w:t>
      </w:r>
      <w:r w:rsidR="00761ED9" w:rsidRPr="00AA2D21">
        <w:rPr>
          <w:color w:val="000000" w:themeColor="text1"/>
          <w:sz w:val="22"/>
          <w:szCs w:val="22"/>
          <w:lang w:val="en-GB"/>
        </w:rPr>
        <w:t xml:space="preserve">manager </w:t>
      </w:r>
      <w:r w:rsidRPr="00AA2D21">
        <w:rPr>
          <w:color w:val="000000" w:themeColor="text1"/>
          <w:sz w:val="22"/>
          <w:szCs w:val="22"/>
          <w:lang w:val="en-GB"/>
        </w:rPr>
        <w:t xml:space="preserve">A. </w:t>
      </w:r>
      <w:r w:rsidR="00761ED9" w:rsidRPr="00AA2D21">
        <w:rPr>
          <w:color w:val="000000" w:themeColor="text1"/>
          <w:sz w:val="22"/>
          <w:szCs w:val="22"/>
          <w:lang w:val="en-GB"/>
        </w:rPr>
        <w:t xml:space="preserve">Melkumyan </w:t>
      </w:r>
      <w:hyperlink r:id="rId10" w:history="1">
        <w:r w:rsidR="00761ED9" w:rsidRPr="00AA2D21">
          <w:rPr>
            <w:rStyle w:val="Hyperlink"/>
            <w:sz w:val="22"/>
            <w:szCs w:val="22"/>
            <w:lang w:val="en-GB"/>
          </w:rPr>
          <w:t>aram.melkumyan@contourglobal.com</w:t>
        </w:r>
      </w:hyperlink>
      <w:r w:rsidRPr="00AA2D21">
        <w:rPr>
          <w:rStyle w:val="Hyperlink"/>
          <w:sz w:val="22"/>
          <w:szCs w:val="22"/>
          <w:shd w:val="clear" w:color="auto" w:fill="FFFFFF"/>
        </w:rPr>
        <w:t>;</w:t>
      </w:r>
      <w:r w:rsidRPr="00AA2D21">
        <w:rPr>
          <w:sz w:val="22"/>
          <w:szCs w:val="22"/>
        </w:rPr>
        <w:t xml:space="preserve">. </w:t>
      </w:r>
    </w:p>
    <w:p w14:paraId="075AEE87" w14:textId="77777777" w:rsidR="00251218" w:rsidRPr="00AA2D21" w:rsidRDefault="00251218" w:rsidP="00251218">
      <w:pPr>
        <w:pStyle w:val="ListParagraph"/>
        <w:rPr>
          <w:sz w:val="22"/>
          <w:szCs w:val="22"/>
        </w:rPr>
      </w:pPr>
    </w:p>
    <w:p w14:paraId="36D17915" w14:textId="77777777" w:rsidR="00CB096A" w:rsidRPr="00AA2D21" w:rsidRDefault="00680658" w:rsidP="00C44D0D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AA2D21">
        <w:rPr>
          <w:sz w:val="22"/>
          <w:szCs w:val="22"/>
        </w:rPr>
        <w:t xml:space="preserve">The </w:t>
      </w:r>
      <w:r w:rsidR="009664B5" w:rsidRPr="00AA2D21">
        <w:rPr>
          <w:sz w:val="22"/>
          <w:szCs w:val="22"/>
        </w:rPr>
        <w:t xml:space="preserve">bidding document </w:t>
      </w:r>
      <w:r w:rsidRPr="00AA2D21">
        <w:rPr>
          <w:sz w:val="22"/>
          <w:szCs w:val="22"/>
        </w:rPr>
        <w:t xml:space="preserve"> has been prepared in accordance with the ContourGlobal Hydro Cascade CJSC Procurement Procedure in adherence to Public Services Regulatory Commission Resolution 273A of August 19, 2020 </w:t>
      </w:r>
      <w:r w:rsidRPr="00AA2D21">
        <w:rPr>
          <w:rFonts w:eastAsia="Calibri"/>
          <w:sz w:val="22"/>
          <w:szCs w:val="22"/>
        </w:rPr>
        <w:t xml:space="preserve"> (</w:t>
      </w:r>
      <w:hyperlink r:id="rId11" w:history="1">
        <w:r w:rsidRPr="00AA2D21">
          <w:rPr>
            <w:rStyle w:val="Hyperlink"/>
            <w:rFonts w:eastAsia="Calibri"/>
            <w:sz w:val="22"/>
            <w:szCs w:val="22"/>
          </w:rPr>
          <w:t>https://eservices.contourglobal.eu/armenia/</w:t>
        </w:r>
      </w:hyperlink>
      <w:r w:rsidRPr="00AA2D21">
        <w:rPr>
          <w:rFonts w:eastAsia="Calibri"/>
          <w:sz w:val="22"/>
          <w:szCs w:val="22"/>
        </w:rPr>
        <w:t>)</w:t>
      </w:r>
      <w:r w:rsidRPr="00AA2D21">
        <w:rPr>
          <w:sz w:val="22"/>
          <w:szCs w:val="22"/>
        </w:rPr>
        <w:t>.</w:t>
      </w:r>
    </w:p>
    <w:p w14:paraId="1D1EEC14" w14:textId="77777777" w:rsidR="00CB096A" w:rsidRPr="00AA2D21" w:rsidRDefault="00CB096A" w:rsidP="00CB096A">
      <w:pPr>
        <w:pStyle w:val="ListParagraph"/>
        <w:rPr>
          <w:sz w:val="22"/>
          <w:szCs w:val="22"/>
        </w:rPr>
      </w:pPr>
    </w:p>
    <w:p w14:paraId="4B14B1C9" w14:textId="6A5F2176" w:rsidR="00680658" w:rsidRPr="00AA2D21" w:rsidRDefault="00680658" w:rsidP="00C44D0D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AA2D21">
        <w:rPr>
          <w:sz w:val="22"/>
          <w:szCs w:val="22"/>
        </w:rPr>
        <w:t xml:space="preserve">The </w:t>
      </w:r>
      <w:r w:rsidR="00501078" w:rsidRPr="00AA2D21">
        <w:rPr>
          <w:sz w:val="22"/>
          <w:szCs w:val="22"/>
        </w:rPr>
        <w:t>request for quotation</w:t>
      </w:r>
      <w:r w:rsidRPr="00AA2D21">
        <w:rPr>
          <w:sz w:val="22"/>
          <w:szCs w:val="22"/>
        </w:rPr>
        <w:t xml:space="preserve"> shall be conducted in compliance with the legislation of the Republic of Armenia and the procurement procedure of ContourGlobal Hydro Cascade CJSC. Disputes arising out of this </w:t>
      </w:r>
      <w:r w:rsidR="000A46D3" w:rsidRPr="00AA2D21">
        <w:rPr>
          <w:sz w:val="22"/>
          <w:szCs w:val="22"/>
        </w:rPr>
        <w:t xml:space="preserve">request for quotation </w:t>
      </w:r>
      <w:r w:rsidRPr="00AA2D21">
        <w:rPr>
          <w:sz w:val="22"/>
          <w:szCs w:val="22"/>
        </w:rPr>
        <w:t xml:space="preserve">are subject to review in the courts of the Republic of Armenia. </w:t>
      </w:r>
    </w:p>
    <w:p w14:paraId="65C4820C" w14:textId="77777777" w:rsidR="00845049" w:rsidRPr="00AA2D21" w:rsidRDefault="00845049" w:rsidP="00974145">
      <w:pPr>
        <w:pStyle w:val="ListParagraph"/>
        <w:rPr>
          <w:sz w:val="22"/>
          <w:szCs w:val="22"/>
        </w:rPr>
      </w:pPr>
    </w:p>
    <w:p w14:paraId="4951D419" w14:textId="19F84D91" w:rsidR="00974145" w:rsidRPr="00AA2D21" w:rsidRDefault="00974145" w:rsidP="00974145">
      <w:pPr>
        <w:pStyle w:val="ListParagraph"/>
        <w:rPr>
          <w:sz w:val="22"/>
          <w:szCs w:val="22"/>
        </w:rPr>
      </w:pPr>
      <w:r w:rsidRPr="00AA2D21">
        <w:rPr>
          <w:sz w:val="22"/>
          <w:szCs w:val="22"/>
        </w:rPr>
        <w:t xml:space="preserve">The complete tender documents can be downloaded by the following link․   </w:t>
      </w:r>
    </w:p>
    <w:p w14:paraId="3B547012" w14:textId="4E820997" w:rsidR="00974145" w:rsidRPr="00134884" w:rsidRDefault="00D723B3" w:rsidP="004C02B6">
      <w:pPr>
        <w:ind w:right="219"/>
        <w:jc w:val="both"/>
        <w:rPr>
          <w:rFonts w:ascii="Times New Roman" w:hAnsi="Times New Roman" w:cs="Times New Roman"/>
          <w:lang w:val="hy-AM"/>
        </w:rPr>
      </w:pPr>
      <w:r>
        <w:rPr>
          <w:rFonts w:ascii="Times New Roman" w:hAnsi="Times New Roman" w:cs="Times New Roman"/>
          <w:lang w:val="hy-AM"/>
        </w:rPr>
        <w:t xml:space="preserve">              </w:t>
      </w:r>
      <w:hyperlink r:id="rId12" w:history="1">
        <w:r w:rsidRPr="00D723B3">
          <w:rPr>
            <w:rStyle w:val="Hyperlink"/>
            <w:rFonts w:ascii="Times New Roman" w:hAnsi="Times New Roman" w:cs="Times New Roman"/>
            <w:lang w:val="hy-AM"/>
          </w:rPr>
          <w:t>https://contourglobal.box.com/s/f8zb3ygqstdxy7mrjcr45c7ls3yl6hpz</w:t>
        </w:r>
      </w:hyperlink>
    </w:p>
    <w:sectPr w:rsidR="00974145" w:rsidRPr="00134884" w:rsidSect="0084504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9" w:h="16834" w:code="9"/>
      <w:pgMar w:top="1440" w:right="1277" w:bottom="993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72AB1C" w14:textId="77777777" w:rsidR="001A49C6" w:rsidRDefault="001A49C6" w:rsidP="008B23FC">
      <w:pPr>
        <w:spacing w:after="0" w:line="240" w:lineRule="auto"/>
      </w:pPr>
      <w:r>
        <w:separator/>
      </w:r>
    </w:p>
  </w:endnote>
  <w:endnote w:type="continuationSeparator" w:id="0">
    <w:p w14:paraId="538AC393" w14:textId="77777777" w:rsidR="001A49C6" w:rsidRDefault="001A49C6" w:rsidP="008B2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D139E" w14:textId="77777777" w:rsidR="008B23FC" w:rsidRDefault="008B23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057A9" w14:textId="77777777" w:rsidR="008B23FC" w:rsidRDefault="008B23F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B94E2" w14:textId="77777777" w:rsidR="008B23FC" w:rsidRDefault="008B23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A903ED" w14:textId="77777777" w:rsidR="001A49C6" w:rsidRDefault="001A49C6" w:rsidP="008B23FC">
      <w:pPr>
        <w:spacing w:after="0" w:line="240" w:lineRule="auto"/>
      </w:pPr>
      <w:r>
        <w:separator/>
      </w:r>
    </w:p>
  </w:footnote>
  <w:footnote w:type="continuationSeparator" w:id="0">
    <w:p w14:paraId="0A505155" w14:textId="77777777" w:rsidR="001A49C6" w:rsidRDefault="001A49C6" w:rsidP="008B23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9C18F" w14:textId="77777777" w:rsidR="008B23FC" w:rsidRDefault="008B23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BB272" w14:textId="093E9B09" w:rsidR="008B23FC" w:rsidRDefault="008B23FC">
    <w:pPr>
      <w:pStyle w:val="Header"/>
    </w:pPr>
    <w:r>
      <w:rPr>
        <w:noProof/>
      </w:rPr>
      <w:drawing>
        <wp:inline distT="0" distB="0" distL="0" distR="0" wp14:anchorId="41CE548D" wp14:editId="094011D0">
          <wp:extent cx="2124371" cy="704948"/>
          <wp:effectExtent l="0" t="0" r="9525" b="0"/>
          <wp:docPr id="5" name="Picture 5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371" cy="7049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4EA6C" w14:textId="77777777" w:rsidR="008B23FC" w:rsidRDefault="008B23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1554"/>
    <w:multiLevelType w:val="hybridMultilevel"/>
    <w:tmpl w:val="E08CEB06"/>
    <w:lvl w:ilvl="0" w:tplc="F946925C">
      <w:start w:val="1"/>
      <w:numFmt w:val="decimal"/>
      <w:lvlText w:val="%1."/>
      <w:lvlJc w:val="left"/>
      <w:pPr>
        <w:ind w:left="720" w:hanging="360"/>
      </w:pPr>
    </w:lvl>
    <w:lvl w:ilvl="1" w:tplc="5E5EB524">
      <w:start w:val="1"/>
      <w:numFmt w:val="lowerLetter"/>
      <w:lvlText w:val="%2."/>
      <w:lvlJc w:val="left"/>
      <w:pPr>
        <w:ind w:left="1440" w:hanging="360"/>
      </w:pPr>
    </w:lvl>
    <w:lvl w:ilvl="2" w:tplc="99780AC2">
      <w:start w:val="1"/>
      <w:numFmt w:val="lowerRoman"/>
      <w:lvlText w:val="%3."/>
      <w:lvlJc w:val="right"/>
      <w:pPr>
        <w:ind w:left="2160" w:hanging="180"/>
      </w:pPr>
    </w:lvl>
    <w:lvl w:ilvl="3" w:tplc="09264DD0">
      <w:start w:val="1"/>
      <w:numFmt w:val="decimal"/>
      <w:lvlText w:val="%4."/>
      <w:lvlJc w:val="left"/>
      <w:pPr>
        <w:ind w:left="2880" w:hanging="360"/>
      </w:pPr>
    </w:lvl>
    <w:lvl w:ilvl="4" w:tplc="8514CAC0">
      <w:start w:val="1"/>
      <w:numFmt w:val="lowerLetter"/>
      <w:lvlText w:val="%5."/>
      <w:lvlJc w:val="left"/>
      <w:pPr>
        <w:ind w:left="3600" w:hanging="360"/>
      </w:pPr>
    </w:lvl>
    <w:lvl w:ilvl="5" w:tplc="A294A1F6">
      <w:start w:val="1"/>
      <w:numFmt w:val="lowerRoman"/>
      <w:lvlText w:val="%6."/>
      <w:lvlJc w:val="right"/>
      <w:pPr>
        <w:ind w:left="4320" w:hanging="180"/>
      </w:pPr>
    </w:lvl>
    <w:lvl w:ilvl="6" w:tplc="CC545706">
      <w:start w:val="1"/>
      <w:numFmt w:val="decimal"/>
      <w:lvlText w:val="%7."/>
      <w:lvlJc w:val="left"/>
      <w:pPr>
        <w:ind w:left="5040" w:hanging="360"/>
      </w:pPr>
    </w:lvl>
    <w:lvl w:ilvl="7" w:tplc="1B3E9A4A">
      <w:start w:val="1"/>
      <w:numFmt w:val="lowerLetter"/>
      <w:lvlText w:val="%8."/>
      <w:lvlJc w:val="left"/>
      <w:pPr>
        <w:ind w:left="5760" w:hanging="360"/>
      </w:pPr>
    </w:lvl>
    <w:lvl w:ilvl="8" w:tplc="A47CB4DC">
      <w:start w:val="1"/>
      <w:numFmt w:val="lowerRoman"/>
      <w:lvlText w:val="%9."/>
      <w:lvlJc w:val="right"/>
      <w:pPr>
        <w:ind w:left="6480" w:hanging="180"/>
      </w:pPr>
    </w:lvl>
  </w:abstractNum>
  <w:num w:numId="1" w16cid:durableId="738941153">
    <w:abstractNumId w:val="0"/>
  </w:num>
  <w:num w:numId="2" w16cid:durableId="9242619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658"/>
    <w:rsid w:val="00003774"/>
    <w:rsid w:val="00016857"/>
    <w:rsid w:val="00025619"/>
    <w:rsid w:val="000504CA"/>
    <w:rsid w:val="00076BA6"/>
    <w:rsid w:val="00097193"/>
    <w:rsid w:val="000A46D3"/>
    <w:rsid w:val="000D757E"/>
    <w:rsid w:val="000F25D8"/>
    <w:rsid w:val="001105C4"/>
    <w:rsid w:val="001131C8"/>
    <w:rsid w:val="00134884"/>
    <w:rsid w:val="001437EE"/>
    <w:rsid w:val="001655E5"/>
    <w:rsid w:val="00171F54"/>
    <w:rsid w:val="00186CB7"/>
    <w:rsid w:val="001A49C6"/>
    <w:rsid w:val="001A6AF6"/>
    <w:rsid w:val="001E2D12"/>
    <w:rsid w:val="00251218"/>
    <w:rsid w:val="00264805"/>
    <w:rsid w:val="0027767A"/>
    <w:rsid w:val="002A47E3"/>
    <w:rsid w:val="002A5C12"/>
    <w:rsid w:val="002D1BB3"/>
    <w:rsid w:val="002F522C"/>
    <w:rsid w:val="0032637F"/>
    <w:rsid w:val="00342E88"/>
    <w:rsid w:val="00394A2F"/>
    <w:rsid w:val="003969B9"/>
    <w:rsid w:val="003C5517"/>
    <w:rsid w:val="003D69E1"/>
    <w:rsid w:val="003E4535"/>
    <w:rsid w:val="003F713B"/>
    <w:rsid w:val="00403BC8"/>
    <w:rsid w:val="00437688"/>
    <w:rsid w:val="004571D8"/>
    <w:rsid w:val="00472797"/>
    <w:rsid w:val="0048029A"/>
    <w:rsid w:val="00493051"/>
    <w:rsid w:val="004C02B6"/>
    <w:rsid w:val="004C3E38"/>
    <w:rsid w:val="004F7F32"/>
    <w:rsid w:val="00501078"/>
    <w:rsid w:val="00595825"/>
    <w:rsid w:val="005F645B"/>
    <w:rsid w:val="00615609"/>
    <w:rsid w:val="00616D58"/>
    <w:rsid w:val="00666CF9"/>
    <w:rsid w:val="0067053A"/>
    <w:rsid w:val="006705E0"/>
    <w:rsid w:val="00680658"/>
    <w:rsid w:val="0068308A"/>
    <w:rsid w:val="00691EB6"/>
    <w:rsid w:val="006A572B"/>
    <w:rsid w:val="006B5646"/>
    <w:rsid w:val="006B58FA"/>
    <w:rsid w:val="006E721C"/>
    <w:rsid w:val="00702E92"/>
    <w:rsid w:val="00737BDA"/>
    <w:rsid w:val="007442A8"/>
    <w:rsid w:val="00761ED9"/>
    <w:rsid w:val="00787EDA"/>
    <w:rsid w:val="00845049"/>
    <w:rsid w:val="008B0334"/>
    <w:rsid w:val="008B23FC"/>
    <w:rsid w:val="008C4178"/>
    <w:rsid w:val="008D3B0D"/>
    <w:rsid w:val="008E22C0"/>
    <w:rsid w:val="008E7E14"/>
    <w:rsid w:val="008F4563"/>
    <w:rsid w:val="009375A7"/>
    <w:rsid w:val="0095270D"/>
    <w:rsid w:val="0096319C"/>
    <w:rsid w:val="00963489"/>
    <w:rsid w:val="009664B5"/>
    <w:rsid w:val="00974145"/>
    <w:rsid w:val="009766AC"/>
    <w:rsid w:val="00981D88"/>
    <w:rsid w:val="009930C3"/>
    <w:rsid w:val="00993BF9"/>
    <w:rsid w:val="009A0935"/>
    <w:rsid w:val="009B230A"/>
    <w:rsid w:val="009C7F8C"/>
    <w:rsid w:val="00A16B7D"/>
    <w:rsid w:val="00A23561"/>
    <w:rsid w:val="00A35748"/>
    <w:rsid w:val="00A40DE2"/>
    <w:rsid w:val="00A70460"/>
    <w:rsid w:val="00A93CB9"/>
    <w:rsid w:val="00AA2204"/>
    <w:rsid w:val="00AA2D21"/>
    <w:rsid w:val="00AD1409"/>
    <w:rsid w:val="00AD1470"/>
    <w:rsid w:val="00B30709"/>
    <w:rsid w:val="00B357AD"/>
    <w:rsid w:val="00B35C77"/>
    <w:rsid w:val="00B4136B"/>
    <w:rsid w:val="00BC7C89"/>
    <w:rsid w:val="00BF624B"/>
    <w:rsid w:val="00C44D0D"/>
    <w:rsid w:val="00C52F4B"/>
    <w:rsid w:val="00C63A29"/>
    <w:rsid w:val="00C76266"/>
    <w:rsid w:val="00C84D3D"/>
    <w:rsid w:val="00CB096A"/>
    <w:rsid w:val="00CC5FA2"/>
    <w:rsid w:val="00CD3871"/>
    <w:rsid w:val="00CE1380"/>
    <w:rsid w:val="00D13013"/>
    <w:rsid w:val="00D16987"/>
    <w:rsid w:val="00D2367A"/>
    <w:rsid w:val="00D36893"/>
    <w:rsid w:val="00D449A7"/>
    <w:rsid w:val="00D535E4"/>
    <w:rsid w:val="00D723B3"/>
    <w:rsid w:val="00D76D66"/>
    <w:rsid w:val="00D917AF"/>
    <w:rsid w:val="00DB091C"/>
    <w:rsid w:val="00DC4F82"/>
    <w:rsid w:val="00DC6416"/>
    <w:rsid w:val="00DF4CE0"/>
    <w:rsid w:val="00E272D2"/>
    <w:rsid w:val="00E32244"/>
    <w:rsid w:val="00E56492"/>
    <w:rsid w:val="00E713AD"/>
    <w:rsid w:val="00E87C61"/>
    <w:rsid w:val="00E9751B"/>
    <w:rsid w:val="00EA45D2"/>
    <w:rsid w:val="00EE062D"/>
    <w:rsid w:val="00EE4256"/>
    <w:rsid w:val="00F00689"/>
    <w:rsid w:val="00F06EB7"/>
    <w:rsid w:val="00F14893"/>
    <w:rsid w:val="00F1772C"/>
    <w:rsid w:val="00F40EA7"/>
    <w:rsid w:val="00F60FF4"/>
    <w:rsid w:val="00F6732C"/>
    <w:rsid w:val="00F84773"/>
    <w:rsid w:val="00FB02D5"/>
    <w:rsid w:val="14D70888"/>
    <w:rsid w:val="7B081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D7DBEF"/>
  <w15:chartTrackingRefBased/>
  <w15:docId w15:val="{39D33667-E1F4-4630-B7BF-EA0141822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0658"/>
    <w:pPr>
      <w:widowControl w:val="0"/>
      <w:spacing w:after="200" w:line="276" w:lineRule="auto"/>
    </w:pPr>
    <w:rPr>
      <w:rFonts w:asciiTheme="minorHAnsi" w:hAnsiTheme="minorHAnsi" w:cstheme="minorBidi"/>
      <w:szCs w:val="22"/>
    </w:rPr>
  </w:style>
  <w:style w:type="paragraph" w:styleId="Heading1">
    <w:name w:val="heading 1"/>
    <w:basedOn w:val="Normal"/>
    <w:next w:val="Normal"/>
    <w:link w:val="Heading1Char"/>
    <w:qFormat/>
    <w:rsid w:val="00680658"/>
    <w:pPr>
      <w:keepNext/>
      <w:keepLines/>
      <w:widowControl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8065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bg-BG"/>
    </w:rPr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680658"/>
    <w:pPr>
      <w:widowControl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680658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uiPriority w:val="99"/>
    <w:rsid w:val="00680658"/>
    <w:rPr>
      <w:color w:val="0000FF"/>
      <w:u w:val="single"/>
    </w:rPr>
  </w:style>
  <w:style w:type="paragraph" w:styleId="EndnoteText">
    <w:name w:val="endnote text"/>
    <w:basedOn w:val="Normal"/>
    <w:link w:val="EndnoteTextChar"/>
    <w:rsid w:val="00680658"/>
    <w:pPr>
      <w:widowControl/>
      <w:tabs>
        <w:tab w:val="left" w:pos="432"/>
        <w:tab w:val="left" w:pos="864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EndnoteTextChar">
    <w:name w:val="Endnote Text Char"/>
    <w:basedOn w:val="DefaultParagraphFont"/>
    <w:link w:val="EndnoteText"/>
    <w:rsid w:val="00680658"/>
    <w:rPr>
      <w:rFonts w:ascii="Times New Roman" w:eastAsia="Times New Roman" w:hAnsi="Times New Roman" w:cs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8B23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23FC"/>
    <w:rPr>
      <w:rFonts w:asciiTheme="minorHAnsi" w:hAnsiTheme="minorHAnsi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8B23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23FC"/>
    <w:rPr>
      <w:rFonts w:asciiTheme="minorHAnsi" w:hAnsiTheme="minorHAnsi" w:cstheme="minorBidi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8D3B0D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44D0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94A2F"/>
    <w:pPr>
      <w:spacing w:after="0" w:line="240" w:lineRule="auto"/>
    </w:pPr>
    <w:rPr>
      <w:rFonts w:asciiTheme="minorHAnsi" w:hAnsiTheme="minorHAnsi" w:cstheme="minorBidi"/>
      <w:szCs w:val="22"/>
    </w:rPr>
  </w:style>
  <w:style w:type="character" w:customStyle="1" w:styleId="ui-provider">
    <w:name w:val="ui-provider"/>
    <w:basedOn w:val="DefaultParagraphFont"/>
    <w:rsid w:val="00F14893"/>
  </w:style>
  <w:style w:type="character" w:styleId="CommentReference">
    <w:name w:val="annotation reference"/>
    <w:basedOn w:val="DefaultParagraphFont"/>
    <w:uiPriority w:val="99"/>
    <w:semiHidden/>
    <w:unhideWhenUsed/>
    <w:rsid w:val="001131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31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31C8"/>
    <w:rPr>
      <w:rFonts w:asciiTheme="minorHAnsi" w:hAnsiTheme="minorHAnsi" w:cstheme="minorBidi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31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31C8"/>
    <w:rPr>
      <w:rFonts w:asciiTheme="minorHAnsi" w:hAnsiTheme="minorHAnsi" w:cstheme="minorBidi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519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am.melkumyan@contourglobal.com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contourglobal.com/" TargetMode="External"/><Relationship Id="rId12" Type="http://schemas.openxmlformats.org/officeDocument/2006/relationships/hyperlink" Target="https://contourglobal.box.com/s/f8zb3ygqstdxy7mrjcr45c7ls3yl6hpz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services.contourglobal.eu/armenia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aram.melkumyan@contourglobal.com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revik.nikolayan@contourglobal.com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434</Words>
  <Characters>2479</Characters>
  <Application>Microsoft Office Word</Application>
  <DocSecurity>0</DocSecurity>
  <Lines>20</Lines>
  <Paragraphs>5</Paragraphs>
  <ScaleCrop>false</ScaleCrop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Arevik Nikolayan</cp:lastModifiedBy>
  <cp:revision>50</cp:revision>
  <dcterms:created xsi:type="dcterms:W3CDTF">2023-07-26T13:23:00Z</dcterms:created>
  <dcterms:modified xsi:type="dcterms:W3CDTF">2025-02-21T12:02:00Z</dcterms:modified>
</cp:coreProperties>
</file>